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47AF" w14:textId="5D434549" w:rsidR="008B7386" w:rsidRPr="009F2CC2" w:rsidRDefault="009F2CC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2CC2">
        <w:rPr>
          <w:rFonts w:ascii="Times New Roman" w:hAnsi="Times New Roman" w:cs="Times New Roman"/>
          <w:b/>
          <w:bCs/>
          <w:sz w:val="32"/>
          <w:szCs w:val="32"/>
        </w:rPr>
        <w:t>Lista de lucrari (Răzvan Dragoș)</w:t>
      </w:r>
    </w:p>
    <w:p w14:paraId="623FC74B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211D1E"/>
          <w:kern w:val="0"/>
          <w:sz w:val="24"/>
          <w:szCs w:val="24"/>
          <w:lang w:eastAsia="zh-CN"/>
          <w14:ligatures w14:val="none"/>
        </w:rPr>
      </w:pPr>
    </w:p>
    <w:p w14:paraId="43CD7C76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b/>
          <w:color w:val="211D1E"/>
          <w:kern w:val="0"/>
          <w:sz w:val="24"/>
          <w:szCs w:val="24"/>
          <w:lang w:eastAsia="zh-CN"/>
          <w14:ligatures w14:val="none"/>
        </w:rPr>
        <w:t xml:space="preserve">  EXPOZIȚII PERSONALE PE PLAN INTERNAŢIONAL</w:t>
      </w:r>
    </w:p>
    <w:p w14:paraId="3D2C8A24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• 2025 – Expziția personală „Silhouettes” – Picollo Galeria, Institutul Cultural Român, Veneția, Italia </w:t>
      </w:r>
    </w:p>
    <w:p w14:paraId="70BC67A8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• 2018 –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„Identity / ZuZu Caratanase”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 -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Galeria de Artă „Gallery Universitetska”, Universitatea „Episcop Konstantin Preslavsky”, Shumen / Bulgaria</w:t>
      </w:r>
      <w:r w:rsidRPr="009F2CC2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  <w:t xml:space="preserve"> (în calitate de invitat / curator: Valeri Chakalov)</w:t>
      </w:r>
    </w:p>
    <w:p w14:paraId="06E19D68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211D1E"/>
          <w:kern w:val="0"/>
          <w:sz w:val="24"/>
          <w:szCs w:val="24"/>
          <w:lang w:eastAsia="zh-CN"/>
          <w14:ligatures w14:val="none"/>
        </w:rPr>
      </w:pPr>
    </w:p>
    <w:p w14:paraId="18605E8C" w14:textId="5785A19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66"/>
          <w:kern w:val="0"/>
          <w:sz w:val="20"/>
          <w:szCs w:val="20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b/>
          <w:color w:val="211D1E"/>
          <w:kern w:val="0"/>
          <w:sz w:val="24"/>
          <w:szCs w:val="24"/>
          <w:lang w:eastAsia="zh-CN"/>
          <w14:ligatures w14:val="none"/>
        </w:rPr>
        <w:t xml:space="preserve">  EXPOZIȚII PERSONALE PE PLAN NAŢIONAL</w:t>
      </w:r>
      <w:r w:rsidRPr="009F2CC2">
        <w:rPr>
          <w:rFonts w:ascii="Times New Roman" w:eastAsia="Times New Roman" w:hAnsi="Times New Roman" w:cs="Times New Roman"/>
          <w:color w:val="211D1E"/>
          <w:kern w:val="0"/>
          <w:sz w:val="20"/>
          <w:szCs w:val="20"/>
          <w:lang w:eastAsia="zh-CN"/>
          <w14:ligatures w14:val="none"/>
        </w:rPr>
        <w:t xml:space="preserve"> </w:t>
      </w:r>
    </w:p>
    <w:p w14:paraId="4417EA70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• 2024 –  Expozția de gravură și grafică „</w:t>
      </w:r>
      <w:r w:rsidRPr="009F2CC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Artes mechanicae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” - Muzeul Colectiilor „Casa STURDZA”, Bârlad</w:t>
      </w:r>
    </w:p>
    <w:p w14:paraId="6489B2C3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• 2024 –  Expozția de gravură și grafică „</w:t>
      </w:r>
      <w:r w:rsidRPr="009F2CC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Artes mechanicae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” – Palatul Braunstein, Iași </w:t>
      </w:r>
    </w:p>
    <w:p w14:paraId="119BC825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• 2023 –  Expozția de gravură și grafică „</w:t>
      </w:r>
      <w:r w:rsidRPr="009F2CC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Artes mechanicae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” – Galerila de Artă „Simeza”, București </w:t>
      </w:r>
    </w:p>
    <w:p w14:paraId="2059FD19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• 2022 –  Expozția de gravură și grafică „</w:t>
      </w:r>
      <w:r w:rsidRPr="009F2CC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Antropomecanomorf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” – Muzeul Național „Constantin Brâncuși”</w:t>
      </w:r>
    </w:p>
    <w:p w14:paraId="374F70C3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66"/>
          <w:kern w:val="0"/>
          <w:sz w:val="20"/>
          <w:szCs w:val="20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• 2022 –  Expoziția „</w:t>
      </w:r>
      <w:r w:rsidRPr="009F2CC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Pledoarie pentru Afișul Cultural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” – Muzeul Național „Constantin Brâncuși” </w:t>
      </w:r>
      <w:r w:rsidRPr="009F2CC2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  <w:t>(alături de ZuZu Caratanase)</w:t>
      </w:r>
    </w:p>
    <w:p w14:paraId="7DA5CA05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• 2021 –  </w:t>
      </w:r>
      <w:r w:rsidRPr="009F2CC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„Artes Mehcanicae”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– Muzeul de Artă, Târgoviște </w:t>
      </w:r>
      <w:r w:rsidRPr="009F2CC2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  <w:t>(curator: ZuZu Caratanase)</w:t>
      </w:r>
    </w:p>
    <w:p w14:paraId="5C441235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• 2020 – </w:t>
      </w:r>
      <w:r w:rsidRPr="009F2CC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„Artes Mechanicae”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- Muzeul Vasile Pârvan, Bârlad </w:t>
      </w:r>
      <w:r w:rsidRPr="009F2CC2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  <w:t>(curatori: ZuZu Caratanase și Ovidiu Ionescu)</w:t>
      </w:r>
    </w:p>
    <w:p w14:paraId="3A7B66C7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• 2020 –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„A-Biotique”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 Galeriile Municipale de Artă din Târgu Jiu</w:t>
      </w:r>
      <w:r w:rsidRPr="009F2C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  <w:t>(cu Ovidiu Ionescu / curatori: Vasile Fuiorea și ZuZu Caratanase / critic și istoric de artă Pavel Șușară)</w:t>
      </w:r>
    </w:p>
    <w:p w14:paraId="2B22ACDF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• 2019 –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„Corpus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/ Ovidiu Ionescu”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 Muzeul Județean Gorj „Alexandru Ștefulescu”, Târgu Jiu</w:t>
      </w:r>
      <w:r w:rsidRPr="009F2C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  <w:t xml:space="preserve">(în calitate de invitat special / curatori: Zuzu Caratanase și Albinel Firescu) </w:t>
      </w:r>
    </w:p>
    <w:p w14:paraId="6C4EB2E9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211D1E"/>
          <w:kern w:val="0"/>
          <w:sz w:val="24"/>
          <w:szCs w:val="24"/>
          <w:lang w:eastAsia="zh-CN"/>
          <w14:ligatures w14:val="none"/>
        </w:rPr>
        <w:t>• 2017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–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„Artes Mechanicae”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 -</w:t>
      </w:r>
      <w:r w:rsidRPr="009F2CC2">
        <w:rPr>
          <w:rFonts w:ascii="Times New Roman" w:eastAsia="Times New Roman" w:hAnsi="Times New Roman" w:cs="Times New Roman"/>
          <w:color w:val="211D1E"/>
          <w:kern w:val="0"/>
          <w:sz w:val="24"/>
          <w:szCs w:val="24"/>
          <w:lang w:eastAsia="zh-CN"/>
          <w14:ligatures w14:val="none"/>
        </w:rPr>
        <w:t xml:space="preserve"> Muzeul de Artă, Târgovişte</w:t>
      </w:r>
      <w:r w:rsidRPr="009F2CC2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  <w:t xml:space="preserve"> (invitat special: Florin Stoiciu / curatori: ZuZu Caratanase şi Maria Neacşu)</w:t>
      </w:r>
    </w:p>
    <w:p w14:paraId="223294ED" w14:textId="77777777" w:rsid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211D1E"/>
          <w:kern w:val="0"/>
          <w:sz w:val="24"/>
          <w:szCs w:val="24"/>
          <w:lang w:eastAsia="zh-CN"/>
          <w14:ligatures w14:val="none"/>
        </w:rPr>
        <w:t>• 2015</w:t>
      </w: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–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„Artes Mechanicae”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 -</w:t>
      </w:r>
      <w:r w:rsidRPr="009F2CC2">
        <w:rPr>
          <w:rFonts w:ascii="Times New Roman" w:eastAsia="Times New Roman" w:hAnsi="Times New Roman" w:cs="Times New Roman"/>
          <w:color w:val="211D1E"/>
          <w:kern w:val="0"/>
          <w:sz w:val="24"/>
          <w:szCs w:val="24"/>
          <w:lang w:eastAsia="zh-CN"/>
          <w14:ligatures w14:val="none"/>
        </w:rPr>
        <w:t xml:space="preserve"> Biblioteca Județeană „Marin Preda” Teleorman, Alexandria</w:t>
      </w:r>
      <w:r w:rsidRPr="009F2CC2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  <w:t xml:space="preserve"> (invitat special: ZuZu Caratanase / curator: Eva Radu)</w:t>
      </w:r>
    </w:p>
    <w:p w14:paraId="5CD7A9BA" w14:textId="77777777" w:rsid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zh-CN"/>
          <w14:ligatures w14:val="none"/>
        </w:rPr>
      </w:pPr>
    </w:p>
    <w:p w14:paraId="3523CEFB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CĂRȚI PUBLICATE</w:t>
      </w:r>
    </w:p>
    <w:p w14:paraId="39C84FA5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• 2022 – Kinestezie-Cinetică-Mecanică în Artele Vizuale  („Simptome” de mechanical arts și (re)formulări vizuale)</w:t>
      </w:r>
    </w:p>
    <w:p w14:paraId="54A44C53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• 2022 – Kinestezie-Cinetică-Mecanică în Artele Vizuale  (Registrul antropo-mecanomorf și metanarațiunile vizuale)</w:t>
      </w:r>
    </w:p>
    <w:p w14:paraId="3E10EEC2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AA463D1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 SIMPOZIOANE / CONFERINŢE</w:t>
      </w:r>
    </w:p>
    <w:p w14:paraId="7F960C82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• 2023 – Revista „Colocvii teatrale”</w:t>
      </w:r>
      <w:r w:rsidRPr="009F2CC2">
        <w:rPr>
          <w:rFonts w:ascii="Helvetica" w:eastAsia="Times New Roman" w:hAnsi="Helvetica" w:cs="Times New Roman"/>
          <w:color w:val="1D2228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, </w:t>
      </w:r>
      <w:r w:rsidRPr="009F2CC2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shd w:val="clear" w:color="auto" w:fill="FFFFFF"/>
          <w:lang w:eastAsia="zh-CN"/>
          <w14:ligatures w14:val="none"/>
        </w:rPr>
        <w:t>Issue Year: 13/2023  (BDI) / articol</w:t>
      </w:r>
      <w:r w:rsidRPr="009F2CC2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 xml:space="preserve">: </w:t>
      </w:r>
      <w:r w:rsidRPr="009F2CC2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„Scenography, a Special Form of Art and Basic Component of Total Theatre” </w:t>
      </w:r>
      <w:r w:rsidRPr="009F2CC2">
        <w:rPr>
          <w:rFonts w:ascii="Times New Roman" w:eastAsia="Times New Roman" w:hAnsi="Times New Roman" w:cs="Times New Roman"/>
          <w:color w:val="767171"/>
          <w:kern w:val="0"/>
          <w:sz w:val="20"/>
          <w:szCs w:val="20"/>
          <w:lang w:eastAsia="zh-CN"/>
          <w14:ligatures w14:val="none"/>
        </w:rPr>
        <w:t xml:space="preserve">(autor) </w:t>
      </w:r>
      <w:r w:rsidRPr="009F2C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pp 47-54</w:t>
      </w:r>
    </w:p>
    <w:p w14:paraId="3A6AD149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• 2021 – Revista „Revart” (BDI) Issue Year: 38/2021/ articol</w:t>
      </w: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zh-CN"/>
          <w14:ligatures w14:val="none"/>
        </w:rPr>
        <w:t xml:space="preserve">: Experimental Engraving Through Digital Process Parameters. The Photo-Video-Print Relationship, </w:t>
      </w:r>
      <w:r w:rsidRPr="009F2CC2">
        <w:rPr>
          <w:rFonts w:ascii="Times New Roman" w:eastAsia="Times New Roman" w:hAnsi="Times New Roman" w:cs="Times New Roman"/>
          <w:color w:val="767171"/>
          <w:kern w:val="0"/>
          <w:sz w:val="20"/>
          <w:szCs w:val="20"/>
          <w:lang w:eastAsia="zh-CN"/>
          <w14:ligatures w14:val="none"/>
        </w:rPr>
        <w:t xml:space="preserve">(autor) </w:t>
      </w:r>
      <w:r w:rsidRPr="009F2C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pp 165-172</w:t>
      </w:r>
    </w:p>
    <w:p w14:paraId="2EEBB350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• 2020 – Revista „Colocvii teatrale”</w:t>
      </w:r>
      <w:r w:rsidRPr="009F2CC2">
        <w:rPr>
          <w:rFonts w:ascii="Helvetica" w:eastAsia="Times New Roman" w:hAnsi="Helvetica" w:cs="Times New Roman"/>
          <w:color w:val="1D2228"/>
          <w:kern w:val="0"/>
          <w:sz w:val="20"/>
          <w:szCs w:val="20"/>
          <w:shd w:val="clear" w:color="auto" w:fill="FFFFFF"/>
          <w:lang w:eastAsia="zh-CN"/>
          <w14:ligatures w14:val="none"/>
        </w:rPr>
        <w:t xml:space="preserve">  nr. 30</w:t>
      </w: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(BDI) 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/ articol: „Theater, Between Technology and Visual Arts” </w:t>
      </w:r>
      <w:r w:rsidRPr="009F2CC2">
        <w:rPr>
          <w:rFonts w:ascii="Times New Roman" w:eastAsia="Times New Roman" w:hAnsi="Times New Roman" w:cs="Times New Roman"/>
          <w:color w:val="767171"/>
          <w:kern w:val="0"/>
          <w:sz w:val="20"/>
          <w:szCs w:val="20"/>
          <w:lang w:eastAsia="zh-CN"/>
          <w14:ligatures w14:val="none"/>
        </w:rPr>
        <w:t xml:space="preserve">(autor) </w:t>
      </w:r>
      <w:r w:rsidRPr="009F2C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pp 85–92</w:t>
      </w:r>
    </w:p>
    <w:p w14:paraId="234ADD14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• 2020 – Revista „Anastasis” (BDI) / „Medieval Art and Civilization” Vol al VIII-lea, noiembrie 2020 / articol: </w:t>
      </w:r>
      <w:r w:rsidRPr="009F2CC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>„Mecanismul – între aplicativitate și concept artistic - pe axul antichitate, ev mediu și modernism”</w:t>
      </w: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818181"/>
          <w:kern w:val="0"/>
          <w:sz w:val="20"/>
          <w:szCs w:val="20"/>
          <w:lang w:eastAsia="zh-CN"/>
          <w14:ligatures w14:val="none"/>
        </w:rPr>
        <w:t xml:space="preserve">(autor) </w:t>
      </w:r>
      <w:r w:rsidRPr="009F2C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pp 217-230</w:t>
      </w:r>
    </w:p>
    <w:p w14:paraId="0A101A04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• 2020 – Revista „Revart” (BDI) nr. 34 / articol: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 xml:space="preserve">„Elemente cinetice și mecanomorfe în registrul artelor vizuale. Retorică și paradigmă asupra conceptului </w:t>
      </w:r>
      <w:r w:rsidRPr="009F2CC2">
        <w:rPr>
          <w:rFonts w:ascii="Times New Roman" w:eastAsia="Times New Roman" w:hAnsi="Times New Roman" w:cs="Times New Roman"/>
          <w:i/>
          <w:iCs/>
          <w:caps/>
          <w:color w:val="0A0500"/>
          <w:kern w:val="0"/>
          <w:sz w:val="24"/>
          <w:szCs w:val="24"/>
          <w:lang w:eastAsia="zh-CN"/>
          <w14:ligatures w14:val="none"/>
        </w:rPr>
        <w:t>«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Automata</w:t>
      </w:r>
      <w:r w:rsidRPr="009F2CC2">
        <w:rPr>
          <w:rFonts w:ascii="Times New Roman" w:eastAsia="Times New Roman" w:hAnsi="Times New Roman" w:cs="Times New Roman"/>
          <w:i/>
          <w:iCs/>
          <w:caps/>
          <w:color w:val="0A0500"/>
          <w:kern w:val="0"/>
          <w:sz w:val="24"/>
          <w:szCs w:val="24"/>
          <w:lang w:eastAsia="zh-CN"/>
          <w14:ligatures w14:val="none"/>
        </w:rPr>
        <w:t>»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 xml:space="preserve"> și </w:t>
      </w:r>
      <w:r w:rsidRPr="009F2CC2">
        <w:rPr>
          <w:rFonts w:ascii="Times New Roman" w:eastAsia="Times New Roman" w:hAnsi="Times New Roman" w:cs="Times New Roman"/>
          <w:i/>
          <w:iCs/>
          <w:caps/>
          <w:color w:val="0A0500"/>
          <w:kern w:val="0"/>
          <w:sz w:val="24"/>
          <w:szCs w:val="24"/>
          <w:lang w:eastAsia="zh-CN"/>
          <w14:ligatures w14:val="none"/>
        </w:rPr>
        <w:t>«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Métamatics</w:t>
      </w:r>
      <w:r w:rsidRPr="009F2CC2">
        <w:rPr>
          <w:rFonts w:ascii="Times New Roman" w:eastAsia="Times New Roman" w:hAnsi="Times New Roman" w:cs="Times New Roman"/>
          <w:i/>
          <w:iCs/>
          <w:caps/>
          <w:color w:val="0A0500"/>
          <w:kern w:val="0"/>
          <w:sz w:val="24"/>
          <w:szCs w:val="24"/>
          <w:lang w:eastAsia="zh-CN"/>
          <w14:ligatures w14:val="none"/>
        </w:rPr>
        <w:t>»”</w:t>
      </w:r>
      <w:r w:rsidRPr="009F2CC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-</w:t>
      </w:r>
      <w:r w:rsidRPr="009F2CC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Universitatea de Vest din Timișoara</w:t>
      </w:r>
      <w:r w:rsidRPr="009F2CC2">
        <w:rPr>
          <w:rFonts w:ascii="Times New Roman" w:eastAsia="Times New Roman" w:hAnsi="Times New Roman" w:cs="Times New Roman"/>
          <w:color w:val="FF0066"/>
          <w:kern w:val="0"/>
          <w:sz w:val="20"/>
          <w:szCs w:val="20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818181"/>
          <w:kern w:val="0"/>
          <w:sz w:val="20"/>
          <w:szCs w:val="20"/>
          <w:lang w:eastAsia="zh-CN"/>
          <w14:ligatures w14:val="none"/>
        </w:rPr>
        <w:t xml:space="preserve">(autor) </w:t>
      </w:r>
      <w:r w:rsidRPr="009F2CC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pp 73-78</w:t>
      </w:r>
    </w:p>
    <w:p w14:paraId="26C2C573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• 2020 – Revista „Colocvii teatrale” (BDI) 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/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„</w:t>
      </w:r>
      <w:r w:rsidRPr="009F2CC2">
        <w:rPr>
          <w:rFonts w:ascii="Times New Roman" w:eastAsia="Times New Roman" w:hAnsi="Times New Roman" w:cs="Times New Roman"/>
          <w:i/>
          <w:color w:val="0A0500"/>
          <w:kern w:val="0"/>
          <w:sz w:val="24"/>
          <w:szCs w:val="24"/>
          <w:lang w:eastAsia="zh-CN"/>
          <w14:ligatures w14:val="none"/>
        </w:rPr>
        <w:t>Singularitate și multiplicare în artele spectacolului</w:t>
      </w:r>
    </w:p>
    <w:p w14:paraId="191D96E2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i/>
          <w:color w:val="0A0500"/>
          <w:kern w:val="0"/>
          <w:sz w:val="24"/>
          <w:szCs w:val="24"/>
          <w:lang w:eastAsia="zh-CN"/>
          <w14:ligatures w14:val="none"/>
        </w:rPr>
        <w:t xml:space="preserve">contemporan” </w:t>
      </w:r>
      <w:r w:rsidRPr="009F2CC2">
        <w:rPr>
          <w:rFonts w:ascii="Times New Roman" w:eastAsia="Times New Roman" w:hAnsi="Times New Roman" w:cs="Times New Roman"/>
          <w:color w:val="0A0500"/>
          <w:kern w:val="0"/>
          <w:sz w:val="24"/>
          <w:szCs w:val="24"/>
          <w:lang w:eastAsia="zh-CN"/>
          <w14:ligatures w14:val="none"/>
        </w:rPr>
        <w:t xml:space="preserve">/ articol: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„</w:t>
      </w:r>
      <w:r w:rsidRPr="009F2CC2">
        <w:rPr>
          <w:rFonts w:ascii="Times New Roman" w:eastAsia="Times New Roman" w:hAnsi="Times New Roman" w:cs="Times New Roman"/>
          <w:i/>
          <w:color w:val="0A0500"/>
          <w:kern w:val="0"/>
          <w:sz w:val="24"/>
          <w:szCs w:val="24"/>
          <w:lang w:eastAsia="zh-CN"/>
          <w14:ligatures w14:val="none"/>
        </w:rPr>
        <w:t>Particularitatea și proliferarea elementelor de natură stroboscopică în arta</w:t>
      </w:r>
    </w:p>
    <w:p w14:paraId="1F32283B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i/>
          <w:color w:val="0A0500"/>
          <w:kern w:val="0"/>
          <w:sz w:val="24"/>
          <w:szCs w:val="24"/>
          <w:lang w:eastAsia="zh-CN"/>
          <w14:ligatures w14:val="none"/>
        </w:rPr>
        <w:t>vizuală și arta spectacolului/cinematografiei”</w:t>
      </w:r>
      <w:r w:rsidRPr="009F2CC2">
        <w:rPr>
          <w:rFonts w:ascii="Times New Roman" w:eastAsia="Times New Roman" w:hAnsi="Times New Roman" w:cs="Times New Roman"/>
          <w:i/>
          <w:color w:val="0070C2"/>
          <w:kern w:val="0"/>
          <w:sz w:val="20"/>
          <w:szCs w:val="20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818181"/>
          <w:kern w:val="0"/>
          <w:sz w:val="20"/>
          <w:szCs w:val="20"/>
          <w:lang w:eastAsia="zh-CN"/>
          <w14:ligatures w14:val="none"/>
        </w:rPr>
        <w:t>(co-autor)</w:t>
      </w:r>
    </w:p>
    <w:p w14:paraId="623E27E3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• 2019 – Revista „Revart” (BDI) / articol: </w:t>
      </w:r>
      <w:r w:rsidRPr="009F2CC2">
        <w:rPr>
          <w:rFonts w:ascii="Times New Roman" w:eastAsia="Times New Roman" w:hAnsi="Times New Roman" w:cs="Times New Roman"/>
          <w:i/>
          <w:iCs/>
          <w:color w:val="0A0500"/>
          <w:kern w:val="0"/>
          <w:sz w:val="24"/>
          <w:szCs w:val="24"/>
          <w:lang w:eastAsia="zh-CN"/>
          <w14:ligatures w14:val="none"/>
        </w:rPr>
        <w:t>„</w:t>
      </w:r>
      <w:r w:rsidRPr="009F2CC2">
        <w:rPr>
          <w:rFonts w:ascii="Times New Roman" w:eastAsia="Times New Roman" w:hAnsi="Times New Roman" w:cs="Times New Roman"/>
          <w:i/>
          <w:color w:val="0A0500"/>
          <w:kern w:val="0"/>
          <w:sz w:val="24"/>
          <w:szCs w:val="24"/>
          <w:lang w:eastAsia="zh-CN"/>
          <w14:ligatures w14:val="none"/>
        </w:rPr>
        <w:t>Cizelarea imaginii/operei determinată de cerințele sociale. Arta</w:t>
      </w:r>
    </w:p>
    <w:p w14:paraId="058D221C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i/>
          <w:color w:val="0A0500"/>
          <w:kern w:val="0"/>
          <w:sz w:val="24"/>
          <w:szCs w:val="24"/>
          <w:lang w:eastAsia="zh-CN"/>
          <w14:ligatures w14:val="none"/>
        </w:rPr>
        <w:t>militantă și propagarea mesajului în câteva contexte istorice”</w:t>
      </w:r>
      <w:r w:rsidRPr="009F2CC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- Universitatea de Vest din Timișoara</w:t>
      </w:r>
      <w:r w:rsidRPr="009F2CC2">
        <w:rPr>
          <w:rFonts w:ascii="Times New Roman" w:eastAsia="Times New Roman" w:hAnsi="Times New Roman" w:cs="Times New Roman"/>
          <w:color w:val="0070C2"/>
          <w:kern w:val="0"/>
          <w:sz w:val="20"/>
          <w:szCs w:val="20"/>
          <w:lang w:eastAsia="zh-CN"/>
          <w14:ligatures w14:val="none"/>
        </w:rPr>
        <w:t xml:space="preserve"> </w:t>
      </w:r>
      <w:r w:rsidRPr="009F2CC2">
        <w:rPr>
          <w:rFonts w:ascii="Times New Roman" w:eastAsia="Times New Roman" w:hAnsi="Times New Roman" w:cs="Times New Roman"/>
          <w:color w:val="818181"/>
          <w:kern w:val="0"/>
          <w:sz w:val="20"/>
          <w:szCs w:val="20"/>
          <w:lang w:eastAsia="zh-CN"/>
          <w14:ligatures w14:val="none"/>
        </w:rPr>
        <w:t>(co-autor)</w:t>
      </w:r>
    </w:p>
    <w:p w14:paraId="12623C34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• 2020 – Simpozionul „Colocviile Brâncuși” - Târgu Jiu</w:t>
      </w:r>
    </w:p>
    <w:p w14:paraId="5DAC5AED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F2C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• 2018 – Simpozionul Internațional „Drobeta” - Muzeul de Artă, Drobeta Turnu Severin</w:t>
      </w:r>
    </w:p>
    <w:p w14:paraId="3B5092F8" w14:textId="77777777" w:rsidR="009F2CC2" w:rsidRPr="009F2CC2" w:rsidRDefault="009F2CC2" w:rsidP="009F2CC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D46173F" w14:textId="77777777" w:rsidR="009F2CC2" w:rsidRDefault="009F2CC2"/>
    <w:sectPr w:rsidR="009F2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C2"/>
    <w:rsid w:val="003E0918"/>
    <w:rsid w:val="00625141"/>
    <w:rsid w:val="008B7386"/>
    <w:rsid w:val="009F2CC2"/>
    <w:rsid w:val="00CB463D"/>
    <w:rsid w:val="00CE4ED8"/>
    <w:rsid w:val="00E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45F1"/>
  <w15:chartTrackingRefBased/>
  <w15:docId w15:val="{C43EAC7E-AFF5-434A-9B9A-E086936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 Vizuale OVIDIUS</dc:creator>
  <cp:keywords/>
  <dc:description/>
  <cp:lastModifiedBy>Arte Vizuale OVIDIUS</cp:lastModifiedBy>
  <cp:revision>1</cp:revision>
  <dcterms:created xsi:type="dcterms:W3CDTF">2025-11-14T09:37:00Z</dcterms:created>
  <dcterms:modified xsi:type="dcterms:W3CDTF">2025-11-14T09:39:00Z</dcterms:modified>
</cp:coreProperties>
</file>